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597F3" w14:textId="3FA8F306" w:rsidR="00793C69" w:rsidRPr="00414A2C" w:rsidRDefault="009E2E0A" w:rsidP="00414A2C">
      <w:pPr>
        <w:pStyle w:val="BodyText"/>
        <w:spacing w:after="0"/>
        <w:rPr>
          <w:rFonts w:asciiTheme="minorHAnsi" w:hAnsiTheme="minorHAnsi" w:cstheme="minorHAnsi"/>
          <w:sz w:val="24"/>
          <w:szCs w:val="24"/>
        </w:rPr>
      </w:pPr>
      <w:r w:rsidRPr="00414A2C">
        <w:rPr>
          <w:rFonts w:asciiTheme="minorHAnsi" w:hAnsiTheme="minorHAnsi" w:cstheme="minorHAnsi"/>
          <w:sz w:val="24"/>
          <w:szCs w:val="24"/>
        </w:rPr>
        <w:t>Can Acai Bowls Fuel the Meteoric Rise of KSA’s Caf</w:t>
      </w:r>
      <w:r w:rsidR="00AF29C9">
        <w:rPr>
          <w:rFonts w:asciiTheme="minorHAnsi" w:hAnsiTheme="minorHAnsi" w:cstheme="minorHAnsi"/>
          <w:sz w:val="24"/>
          <w:szCs w:val="24"/>
        </w:rPr>
        <w:t>e</w:t>
      </w:r>
      <w:r w:rsidRPr="00414A2C">
        <w:rPr>
          <w:rFonts w:asciiTheme="minorHAnsi" w:hAnsiTheme="minorHAnsi" w:cstheme="minorHAnsi"/>
          <w:sz w:val="24"/>
          <w:szCs w:val="24"/>
        </w:rPr>
        <w:t xml:space="preserve"> and Coffee Chain Industry by 2027?</w:t>
      </w:r>
      <w:r w:rsidR="00A23963">
        <w:rPr>
          <w:rFonts w:asciiTheme="minorHAnsi" w:hAnsiTheme="minorHAnsi" w:cstheme="minorHAnsi"/>
          <w:sz w:val="24"/>
          <w:szCs w:val="24"/>
        </w:rPr>
        <w:t xml:space="preserve"> – Ken Research</w:t>
      </w:r>
    </w:p>
    <w:p w14:paraId="156DBBB8" w14:textId="7CAA1D5F" w:rsidR="00494B5B" w:rsidRPr="00414A2C" w:rsidRDefault="00656BB0" w:rsidP="00414A2C">
      <w:pPr>
        <w:pStyle w:val="BodyText"/>
        <w:spacing w:after="0"/>
        <w:rPr>
          <w:rFonts w:asciiTheme="minorHAnsi" w:hAnsiTheme="minorHAnsi" w:cstheme="minorHAnsi"/>
          <w:b w:val="0"/>
          <w:bCs w:val="0"/>
          <w:sz w:val="24"/>
          <w:szCs w:val="24"/>
        </w:rPr>
      </w:pPr>
      <w:r w:rsidRPr="00414A2C">
        <w:rPr>
          <w:rFonts w:asciiTheme="minorHAnsi" w:hAnsiTheme="minorHAnsi" w:cstheme="minorHAnsi"/>
          <w:b w:val="0"/>
          <w:bCs w:val="0"/>
          <w:sz w:val="24"/>
          <w:szCs w:val="24"/>
        </w:rPr>
        <w:t>KSA's acai bowl market expected to surge to</w:t>
      </w:r>
      <w:r w:rsidRPr="00414A2C">
        <w:rPr>
          <w:rFonts w:asciiTheme="minorHAnsi" w:hAnsiTheme="minorHAnsi" w:cstheme="minorHAnsi"/>
          <w:sz w:val="24"/>
          <w:szCs w:val="24"/>
        </w:rPr>
        <w:t xml:space="preserve"> SAR ~150 Mn by 2027</w:t>
      </w:r>
      <w:r w:rsidRPr="00414A2C">
        <w:rPr>
          <w:rFonts w:asciiTheme="minorHAnsi" w:hAnsiTheme="minorHAnsi" w:cstheme="minorHAnsi"/>
          <w:b w:val="0"/>
          <w:bCs w:val="0"/>
          <w:sz w:val="24"/>
          <w:szCs w:val="24"/>
        </w:rPr>
        <w:t>, fuelled by global culinary trends and a rising appetite for healthy, nutritious food and beverages.</w:t>
      </w:r>
    </w:p>
    <w:p w14:paraId="517FF7FE" w14:textId="4760E154" w:rsidR="00494B5B" w:rsidRPr="00414A2C" w:rsidRDefault="00494B5B" w:rsidP="00414A2C">
      <w:pPr>
        <w:pStyle w:val="BodyText"/>
        <w:spacing w:after="0"/>
        <w:rPr>
          <w:rFonts w:asciiTheme="minorHAnsi" w:hAnsiTheme="minorHAnsi" w:cstheme="minorHAnsi"/>
          <w:sz w:val="24"/>
          <w:szCs w:val="24"/>
        </w:rPr>
      </w:pPr>
      <w:r w:rsidRPr="00414A2C">
        <w:rPr>
          <w:rFonts w:asciiTheme="minorHAnsi" w:hAnsiTheme="minorHAnsi" w:cstheme="minorHAnsi"/>
          <w:sz w:val="24"/>
          <w:szCs w:val="24"/>
        </w:rPr>
        <w:t>STORY OUTLINE</w:t>
      </w:r>
    </w:p>
    <w:p w14:paraId="7F875453" w14:textId="77777777" w:rsidR="00494B5B" w:rsidRPr="00414A2C" w:rsidRDefault="00494B5B" w:rsidP="00414A2C">
      <w:pPr>
        <w:pStyle w:val="BodyText"/>
        <w:numPr>
          <w:ilvl w:val="0"/>
          <w:numId w:val="4"/>
        </w:numPr>
        <w:spacing w:after="0"/>
        <w:ind w:left="360"/>
        <w:rPr>
          <w:rFonts w:asciiTheme="minorHAnsi" w:hAnsiTheme="minorHAnsi" w:cstheme="minorHAnsi"/>
          <w:b w:val="0"/>
          <w:bCs w:val="0"/>
          <w:sz w:val="24"/>
          <w:szCs w:val="24"/>
        </w:rPr>
      </w:pPr>
      <w:r w:rsidRPr="00414A2C">
        <w:rPr>
          <w:rFonts w:asciiTheme="minorHAnsi" w:hAnsiTheme="minorHAnsi" w:cstheme="minorHAnsi"/>
          <w:b w:val="0"/>
          <w:bCs w:val="0"/>
          <w:sz w:val="24"/>
          <w:szCs w:val="24"/>
        </w:rPr>
        <w:t xml:space="preserve">Acai bowl market in KSA expected to reach SAR ~150 Mn by 2027, </w:t>
      </w:r>
      <w:r w:rsidRPr="00414A2C">
        <w:rPr>
          <w:rFonts w:asciiTheme="minorHAnsi" w:hAnsiTheme="minorHAnsi" w:cstheme="minorHAnsi"/>
          <w:sz w:val="24"/>
          <w:szCs w:val="24"/>
        </w:rPr>
        <w:t>driven by global culinary trends and health-conscious consumers</w:t>
      </w:r>
      <w:r w:rsidRPr="00414A2C">
        <w:rPr>
          <w:rFonts w:asciiTheme="minorHAnsi" w:hAnsiTheme="minorHAnsi" w:cstheme="minorHAnsi"/>
          <w:b w:val="0"/>
          <w:bCs w:val="0"/>
          <w:sz w:val="24"/>
          <w:szCs w:val="24"/>
        </w:rPr>
        <w:t>.</w:t>
      </w:r>
    </w:p>
    <w:p w14:paraId="05BAE479" w14:textId="77777777" w:rsidR="00494B5B" w:rsidRPr="00414A2C" w:rsidRDefault="00494B5B" w:rsidP="00414A2C">
      <w:pPr>
        <w:pStyle w:val="BodyText"/>
        <w:numPr>
          <w:ilvl w:val="0"/>
          <w:numId w:val="4"/>
        </w:numPr>
        <w:spacing w:after="0"/>
        <w:ind w:left="360"/>
        <w:rPr>
          <w:rFonts w:asciiTheme="minorHAnsi" w:hAnsiTheme="minorHAnsi" w:cstheme="minorHAnsi"/>
          <w:b w:val="0"/>
          <w:bCs w:val="0"/>
          <w:sz w:val="24"/>
          <w:szCs w:val="24"/>
        </w:rPr>
      </w:pPr>
      <w:r w:rsidRPr="00414A2C">
        <w:rPr>
          <w:rFonts w:asciiTheme="minorHAnsi" w:hAnsiTheme="minorHAnsi" w:cstheme="minorHAnsi"/>
          <w:sz w:val="24"/>
          <w:szCs w:val="24"/>
        </w:rPr>
        <w:t>Riyadh leads as the primary hub for acai bowl vendors</w:t>
      </w:r>
      <w:r w:rsidRPr="00414A2C">
        <w:rPr>
          <w:rFonts w:asciiTheme="minorHAnsi" w:hAnsiTheme="minorHAnsi" w:cstheme="minorHAnsi"/>
          <w:b w:val="0"/>
          <w:bCs w:val="0"/>
          <w:sz w:val="24"/>
          <w:szCs w:val="24"/>
        </w:rPr>
        <w:t>, while Jeddah emerges as a bustling hub for restaurants and cafes.</w:t>
      </w:r>
    </w:p>
    <w:p w14:paraId="6DDBB438" w14:textId="77777777" w:rsidR="00494B5B" w:rsidRPr="00414A2C" w:rsidRDefault="00494B5B" w:rsidP="00414A2C">
      <w:pPr>
        <w:pStyle w:val="BodyText"/>
        <w:numPr>
          <w:ilvl w:val="0"/>
          <w:numId w:val="4"/>
        </w:numPr>
        <w:spacing w:after="0"/>
        <w:ind w:left="360"/>
        <w:rPr>
          <w:rFonts w:asciiTheme="minorHAnsi" w:hAnsiTheme="minorHAnsi" w:cstheme="minorHAnsi"/>
          <w:b w:val="0"/>
          <w:bCs w:val="0"/>
          <w:sz w:val="24"/>
          <w:szCs w:val="24"/>
        </w:rPr>
      </w:pPr>
      <w:r w:rsidRPr="00414A2C">
        <w:rPr>
          <w:rFonts w:asciiTheme="minorHAnsi" w:hAnsiTheme="minorHAnsi" w:cstheme="minorHAnsi"/>
          <w:b w:val="0"/>
          <w:bCs w:val="0"/>
          <w:sz w:val="24"/>
          <w:szCs w:val="24"/>
        </w:rPr>
        <w:t xml:space="preserve">Acai bowl players focus on offline strategies like </w:t>
      </w:r>
      <w:r w:rsidRPr="00414A2C">
        <w:rPr>
          <w:rFonts w:asciiTheme="minorHAnsi" w:hAnsiTheme="minorHAnsi" w:cstheme="minorHAnsi"/>
          <w:sz w:val="24"/>
          <w:szCs w:val="24"/>
        </w:rPr>
        <w:t>loyalty programs and bundling</w:t>
      </w:r>
      <w:r w:rsidRPr="00414A2C">
        <w:rPr>
          <w:rFonts w:asciiTheme="minorHAnsi" w:hAnsiTheme="minorHAnsi" w:cstheme="minorHAnsi"/>
          <w:b w:val="0"/>
          <w:bCs w:val="0"/>
          <w:sz w:val="24"/>
          <w:szCs w:val="24"/>
        </w:rPr>
        <w:t xml:space="preserve">, as well as online strategies like </w:t>
      </w:r>
      <w:r w:rsidRPr="00414A2C">
        <w:rPr>
          <w:rFonts w:asciiTheme="minorHAnsi" w:hAnsiTheme="minorHAnsi" w:cstheme="minorHAnsi"/>
          <w:sz w:val="24"/>
          <w:szCs w:val="24"/>
        </w:rPr>
        <w:t>influencer marketing and campaigns</w:t>
      </w:r>
      <w:r w:rsidRPr="00414A2C">
        <w:rPr>
          <w:rFonts w:asciiTheme="minorHAnsi" w:hAnsiTheme="minorHAnsi" w:cstheme="minorHAnsi"/>
          <w:b w:val="0"/>
          <w:bCs w:val="0"/>
          <w:sz w:val="24"/>
          <w:szCs w:val="24"/>
        </w:rPr>
        <w:t>.</w:t>
      </w:r>
    </w:p>
    <w:p w14:paraId="209DC660" w14:textId="77777777" w:rsidR="00494B5B" w:rsidRPr="00414A2C" w:rsidRDefault="00494B5B" w:rsidP="00414A2C">
      <w:pPr>
        <w:pStyle w:val="BodyText"/>
        <w:numPr>
          <w:ilvl w:val="0"/>
          <w:numId w:val="4"/>
        </w:numPr>
        <w:spacing w:after="0"/>
        <w:ind w:left="360"/>
        <w:rPr>
          <w:rFonts w:asciiTheme="minorHAnsi" w:hAnsiTheme="minorHAnsi" w:cstheme="minorHAnsi"/>
          <w:b w:val="0"/>
          <w:bCs w:val="0"/>
          <w:sz w:val="24"/>
          <w:szCs w:val="24"/>
        </w:rPr>
      </w:pPr>
      <w:r w:rsidRPr="00414A2C">
        <w:rPr>
          <w:rFonts w:asciiTheme="minorHAnsi" w:hAnsiTheme="minorHAnsi" w:cstheme="minorHAnsi"/>
          <w:b w:val="0"/>
          <w:bCs w:val="0"/>
          <w:sz w:val="24"/>
          <w:szCs w:val="24"/>
        </w:rPr>
        <w:t>Acai bowl players experience peak season during summer with high seat occupancy, indicating the popularity of this refreshing treat.</w:t>
      </w:r>
    </w:p>
    <w:p w14:paraId="243A931F" w14:textId="6421EEEA" w:rsidR="008A76BB" w:rsidRPr="0007252C" w:rsidRDefault="00494B5B" w:rsidP="0007252C">
      <w:pPr>
        <w:pStyle w:val="BodyText"/>
        <w:numPr>
          <w:ilvl w:val="0"/>
          <w:numId w:val="4"/>
        </w:numPr>
        <w:spacing w:after="0"/>
        <w:ind w:left="360"/>
        <w:rPr>
          <w:rFonts w:asciiTheme="minorHAnsi" w:hAnsiTheme="minorHAnsi" w:cstheme="minorHAnsi"/>
          <w:b w:val="0"/>
          <w:bCs w:val="0"/>
          <w:sz w:val="24"/>
          <w:szCs w:val="24"/>
        </w:rPr>
      </w:pPr>
      <w:r w:rsidRPr="00414A2C">
        <w:rPr>
          <w:rFonts w:asciiTheme="minorHAnsi" w:hAnsiTheme="minorHAnsi" w:cstheme="minorHAnsi"/>
          <w:b w:val="0"/>
          <w:bCs w:val="0"/>
          <w:sz w:val="24"/>
          <w:szCs w:val="24"/>
        </w:rPr>
        <w:t>Menu diversity and innovation, along with a focus on quality, pricing, and customer experiences, are key for acai bowl players to differentiate themselves.</w:t>
      </w:r>
    </w:p>
    <w:p w14:paraId="7A7D2B1E" w14:textId="33488109" w:rsidR="00656BB0" w:rsidRPr="00414A2C" w:rsidRDefault="008A76BB" w:rsidP="00414A2C">
      <w:pPr>
        <w:pStyle w:val="BodyText"/>
        <w:numPr>
          <w:ilvl w:val="0"/>
          <w:numId w:val="1"/>
        </w:numPr>
        <w:spacing w:after="0"/>
        <w:rPr>
          <w:rFonts w:asciiTheme="minorHAnsi" w:hAnsiTheme="minorHAnsi" w:cstheme="minorHAnsi"/>
          <w:sz w:val="24"/>
          <w:szCs w:val="24"/>
        </w:rPr>
      </w:pPr>
      <w:r w:rsidRPr="00414A2C">
        <w:rPr>
          <w:rFonts w:asciiTheme="minorHAnsi" w:hAnsiTheme="minorHAnsi" w:cstheme="minorHAnsi"/>
          <w:sz w:val="24"/>
          <w:szCs w:val="24"/>
        </w:rPr>
        <w:t>Acai Bowls Take Over Riyadh and Jeddah</w:t>
      </w:r>
    </w:p>
    <w:p w14:paraId="769448CC" w14:textId="28A09BDC" w:rsidR="00464F13" w:rsidRPr="00414A2C" w:rsidRDefault="005F2776" w:rsidP="00414A2C">
      <w:pPr>
        <w:pStyle w:val="BodyText"/>
        <w:spacing w:after="0"/>
        <w:ind w:left="720"/>
        <w:rPr>
          <w:rFonts w:asciiTheme="minorHAnsi" w:hAnsiTheme="minorHAnsi" w:cstheme="minorHAnsi"/>
          <w:sz w:val="24"/>
          <w:szCs w:val="24"/>
        </w:rPr>
      </w:pPr>
      <w:r w:rsidRPr="00414A2C">
        <w:rPr>
          <w:rFonts w:asciiTheme="minorHAnsi" w:hAnsiTheme="minorHAnsi" w:cstheme="minorHAnsi"/>
          <w:noProof/>
          <w:sz w:val="24"/>
          <w:szCs w:val="24"/>
        </w:rPr>
        <mc:AlternateContent>
          <mc:Choice Requires="wps">
            <w:drawing>
              <wp:anchor distT="45720" distB="45720" distL="114300" distR="114300" simplePos="0" relativeHeight="251662336" behindDoc="0" locked="0" layoutInCell="1" allowOverlap="1" wp14:anchorId="582E52AC" wp14:editId="49414ECC">
                <wp:simplePos x="0" y="0"/>
                <wp:positionH relativeFrom="column">
                  <wp:posOffset>1066800</wp:posOffset>
                </wp:positionH>
                <wp:positionV relativeFrom="paragraph">
                  <wp:posOffset>35560</wp:posOffset>
                </wp:positionV>
                <wp:extent cx="3822700" cy="3048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304800"/>
                        </a:xfrm>
                        <a:prstGeom prst="rect">
                          <a:avLst/>
                        </a:prstGeom>
                        <a:solidFill>
                          <a:srgbClr val="FFFFFF"/>
                        </a:solidFill>
                        <a:ln w="9525">
                          <a:solidFill>
                            <a:srgbClr val="000000"/>
                          </a:solidFill>
                          <a:miter lim="800000"/>
                          <a:headEnd/>
                          <a:tailEnd/>
                        </a:ln>
                      </wps:spPr>
                      <wps:txbx>
                        <w:txbxContent>
                          <w:p w14:paraId="2A6258A0" w14:textId="796C1099" w:rsidR="00D876A6" w:rsidRPr="00D876A6" w:rsidRDefault="00D876A6" w:rsidP="00D876A6">
                            <w:pPr>
                              <w:jc w:val="center"/>
                              <w:rPr>
                                <w:b/>
                                <w:bCs/>
                                <w:sz w:val="24"/>
                                <w:szCs w:val="24"/>
                              </w:rPr>
                            </w:pPr>
                            <w:r w:rsidRPr="0007252C">
                              <w:rPr>
                                <w:b/>
                                <w:bCs/>
                                <w:sz w:val="24"/>
                                <w:szCs w:val="24"/>
                              </w:rPr>
                              <w:t xml:space="preserve">Concentration of Acai Bowl Outlets </w:t>
                            </w:r>
                            <w:r w:rsidR="005F2776" w:rsidRPr="0007252C">
                              <w:rPr>
                                <w:b/>
                                <w:bCs/>
                                <w:sz w:val="24"/>
                                <w:szCs w:val="24"/>
                              </w:rPr>
                              <w:t>in</w:t>
                            </w:r>
                            <w:r w:rsidRPr="0007252C">
                              <w:rPr>
                                <w:b/>
                                <w:bCs/>
                                <w:sz w:val="24"/>
                                <w:szCs w:val="24"/>
                              </w:rPr>
                              <w:t xml:space="preserve"> Riyadh and Jeddah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2E52AC" id="_x0000_t202" coordsize="21600,21600" o:spt="202" path="m,l,21600r21600,l21600,xe">
                <v:stroke joinstyle="miter"/>
                <v:path gradientshapeok="t" o:connecttype="rect"/>
              </v:shapetype>
              <v:shape id="Text Box 2" o:spid="_x0000_s1026" type="#_x0000_t202" style="position:absolute;left:0;text-align:left;margin-left:84pt;margin-top:2.8pt;width:301pt;height:2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">
                <v:textbox>
                  <w:txbxContent>
                    <w:p w14:paraId="2A6258A0" w14:textId="796C1099" w:rsidR="00D876A6" w:rsidRPr="00D876A6" w:rsidRDefault="00D876A6" w:rsidP="00D876A6">
                      <w:pPr>
                        <w:jc w:val="center"/>
                        <w:rPr>
                          <w:b/>
                          <w:bCs/>
                          <w:sz w:val="24"/>
                          <w:szCs w:val="24"/>
                        </w:rPr>
                      </w:pPr>
                      <w:r w:rsidRPr="0007252C">
                        <w:rPr>
                          <w:b/>
                          <w:bCs/>
                          <w:sz w:val="24"/>
                          <w:szCs w:val="24"/>
                        </w:rPr>
                        <w:t xml:space="preserve">Concentration of Acai Bowl Outlets </w:t>
                      </w:r>
                      <w:r w:rsidR="005F2776" w:rsidRPr="0007252C">
                        <w:rPr>
                          <w:b/>
                          <w:bCs/>
                          <w:sz w:val="24"/>
                          <w:szCs w:val="24"/>
                        </w:rPr>
                        <w:t>in</w:t>
                      </w:r>
                      <w:r w:rsidRPr="0007252C">
                        <w:rPr>
                          <w:b/>
                          <w:bCs/>
                          <w:sz w:val="24"/>
                          <w:szCs w:val="24"/>
                        </w:rPr>
                        <w:t xml:space="preserve"> Riyadh and Jeddah</w:t>
                      </w:r>
                    </w:p>
                  </w:txbxContent>
                </v:textbox>
                <w10:wrap type="square"/>
              </v:shape>
            </w:pict>
          </mc:Fallback>
        </mc:AlternateContent>
      </w:r>
      <w:r w:rsidRPr="00414A2C">
        <w:rPr>
          <w:rFonts w:asciiTheme="minorHAnsi" w:hAnsiTheme="minorHAnsi" w:cstheme="minorHAnsi"/>
          <w:b w:val="0"/>
          <w:bCs w:val="0"/>
          <w:noProof/>
          <w:sz w:val="24"/>
          <w:szCs w:val="24"/>
        </w:rPr>
        <w:drawing>
          <wp:anchor distT="0" distB="0" distL="114300" distR="114300" simplePos="0" relativeHeight="251660288" behindDoc="0" locked="0" layoutInCell="1" allowOverlap="1" wp14:anchorId="040BFF3D" wp14:editId="6919CB13">
            <wp:simplePos x="0" y="0"/>
            <wp:positionH relativeFrom="column">
              <wp:posOffset>234950</wp:posOffset>
            </wp:positionH>
            <wp:positionV relativeFrom="paragraph">
              <wp:posOffset>441960</wp:posOffset>
            </wp:positionV>
            <wp:extent cx="5295900" cy="2146300"/>
            <wp:effectExtent l="0" t="0" r="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295900" cy="2146300"/>
                    </a:xfrm>
                    <a:prstGeom prst="rect">
                      <a:avLst/>
                    </a:prstGeom>
                  </pic:spPr>
                </pic:pic>
              </a:graphicData>
            </a:graphic>
            <wp14:sizeRelH relativeFrom="margin">
              <wp14:pctWidth>0</wp14:pctWidth>
            </wp14:sizeRelH>
            <wp14:sizeRelV relativeFrom="margin">
              <wp14:pctHeight>0</wp14:pctHeight>
            </wp14:sizeRelV>
          </wp:anchor>
        </w:drawing>
      </w:r>
    </w:p>
    <w:p w14:paraId="4C17E4D6" w14:textId="46D32F0E" w:rsidR="00D876A6" w:rsidRDefault="00D876A6" w:rsidP="00414A2C">
      <w:pPr>
        <w:pStyle w:val="BodyText"/>
        <w:spacing w:after="0"/>
        <w:ind w:left="1440"/>
        <w:rPr>
          <w:rFonts w:asciiTheme="minorHAnsi" w:hAnsiTheme="minorHAnsi" w:cstheme="minorHAnsi"/>
          <w:color w:val="FF0000"/>
          <w:sz w:val="24"/>
          <w:szCs w:val="24"/>
          <w:u w:val="single"/>
        </w:rPr>
      </w:pPr>
    </w:p>
    <w:p w14:paraId="7B8AE88A" w14:textId="77777777" w:rsidR="00925D54" w:rsidRPr="00925D54" w:rsidRDefault="00925D54" w:rsidP="00925D54">
      <w:pPr>
        <w:pStyle w:val="BodyText"/>
        <w:spacing w:after="0"/>
        <w:ind w:left="360"/>
        <w:rPr>
          <w:rStyle w:val="Strong"/>
          <w:rFonts w:asciiTheme="minorHAnsi" w:hAnsiTheme="minorHAnsi" w:cstheme="minorHAnsi"/>
          <w:sz w:val="24"/>
          <w:szCs w:val="24"/>
        </w:rPr>
      </w:pPr>
    </w:p>
    <w:p w14:paraId="6177C26A" w14:textId="4BF11A4D" w:rsidR="008A76BB" w:rsidRPr="00414A2C" w:rsidRDefault="008A76BB" w:rsidP="00414A2C">
      <w:pPr>
        <w:pStyle w:val="BodyText"/>
        <w:numPr>
          <w:ilvl w:val="0"/>
          <w:numId w:val="5"/>
        </w:numPr>
        <w:spacing w:after="0"/>
        <w:ind w:left="360"/>
        <w:rPr>
          <w:rFonts w:asciiTheme="minorHAnsi" w:hAnsiTheme="minorHAnsi" w:cstheme="minorHAnsi"/>
          <w:b w:val="0"/>
          <w:bCs w:val="0"/>
          <w:sz w:val="24"/>
          <w:szCs w:val="24"/>
        </w:rPr>
      </w:pPr>
      <w:r w:rsidRPr="00414A2C">
        <w:rPr>
          <w:rFonts w:asciiTheme="minorHAnsi" w:hAnsiTheme="minorHAnsi" w:cstheme="minorHAnsi"/>
          <w:sz w:val="24"/>
          <w:szCs w:val="24"/>
        </w:rPr>
        <w:t>Riyadh takes the lead as the primary hub</w:t>
      </w:r>
      <w:r w:rsidRPr="00414A2C">
        <w:rPr>
          <w:rFonts w:asciiTheme="minorHAnsi" w:hAnsiTheme="minorHAnsi" w:cstheme="minorHAnsi"/>
          <w:b w:val="0"/>
          <w:bCs w:val="0"/>
          <w:sz w:val="24"/>
          <w:szCs w:val="24"/>
        </w:rPr>
        <w:t xml:space="preserve"> for acai bowl vendors in Saudi Arabia, with a majority of prominent players such as </w:t>
      </w:r>
      <w:r w:rsidRPr="00414A2C">
        <w:rPr>
          <w:rFonts w:asciiTheme="minorHAnsi" w:hAnsiTheme="minorHAnsi" w:cstheme="minorHAnsi"/>
          <w:sz w:val="24"/>
          <w:szCs w:val="24"/>
        </w:rPr>
        <w:t>Oak berry, Yogi, and Moon Shell</w:t>
      </w:r>
      <w:r w:rsidRPr="00414A2C">
        <w:rPr>
          <w:rFonts w:asciiTheme="minorHAnsi" w:hAnsiTheme="minorHAnsi" w:cstheme="minorHAnsi"/>
          <w:b w:val="0"/>
          <w:bCs w:val="0"/>
          <w:sz w:val="24"/>
          <w:szCs w:val="24"/>
        </w:rPr>
        <w:t xml:space="preserve"> strategically locating their outlets within the city.</w:t>
      </w:r>
    </w:p>
    <w:p w14:paraId="25F58DDC" w14:textId="464B2422" w:rsidR="008A76BB" w:rsidRPr="00414A2C" w:rsidRDefault="008A76BB" w:rsidP="00414A2C">
      <w:pPr>
        <w:pStyle w:val="BodyText"/>
        <w:numPr>
          <w:ilvl w:val="0"/>
          <w:numId w:val="2"/>
        </w:numPr>
        <w:spacing w:after="0"/>
        <w:ind w:left="360"/>
        <w:rPr>
          <w:rFonts w:asciiTheme="minorHAnsi" w:hAnsiTheme="minorHAnsi" w:cstheme="minorHAnsi"/>
          <w:b w:val="0"/>
          <w:bCs w:val="0"/>
          <w:sz w:val="24"/>
          <w:szCs w:val="24"/>
        </w:rPr>
      </w:pPr>
      <w:r w:rsidRPr="00414A2C">
        <w:rPr>
          <w:rFonts w:asciiTheme="minorHAnsi" w:hAnsiTheme="minorHAnsi" w:cstheme="minorHAnsi"/>
          <w:b w:val="0"/>
          <w:bCs w:val="0"/>
          <w:sz w:val="24"/>
          <w:szCs w:val="24"/>
        </w:rPr>
        <w:t xml:space="preserve">Oak berry and Moon shell have established a </w:t>
      </w:r>
      <w:r w:rsidRPr="00414A2C">
        <w:rPr>
          <w:rFonts w:asciiTheme="minorHAnsi" w:hAnsiTheme="minorHAnsi" w:cstheme="minorHAnsi"/>
          <w:sz w:val="24"/>
          <w:szCs w:val="24"/>
        </w:rPr>
        <w:t>strong presence in Jeddah</w:t>
      </w:r>
      <w:r w:rsidRPr="00414A2C">
        <w:rPr>
          <w:rFonts w:asciiTheme="minorHAnsi" w:hAnsiTheme="minorHAnsi" w:cstheme="minorHAnsi"/>
          <w:b w:val="0"/>
          <w:bCs w:val="0"/>
          <w:sz w:val="24"/>
          <w:szCs w:val="24"/>
        </w:rPr>
        <w:t>, strategically situating a majority of their outlets in close proximity to gyms, shopping malls, and complexes. With Jeddah's growing working population, the city has emerged as a bustling hub for restaurants and cafes.</w:t>
      </w:r>
    </w:p>
    <w:p w14:paraId="4BB608D0" w14:textId="22BC5F4C" w:rsidR="008A76BB" w:rsidRPr="00414A2C" w:rsidRDefault="008A76BB" w:rsidP="00414A2C">
      <w:pPr>
        <w:pStyle w:val="BodyText"/>
        <w:numPr>
          <w:ilvl w:val="0"/>
          <w:numId w:val="2"/>
        </w:numPr>
        <w:spacing w:after="0"/>
        <w:ind w:left="360"/>
        <w:rPr>
          <w:rFonts w:asciiTheme="minorHAnsi" w:hAnsiTheme="minorHAnsi" w:cstheme="minorHAnsi"/>
          <w:b w:val="0"/>
          <w:bCs w:val="0"/>
          <w:sz w:val="24"/>
          <w:szCs w:val="24"/>
        </w:rPr>
      </w:pPr>
      <w:r w:rsidRPr="00414A2C">
        <w:rPr>
          <w:rFonts w:asciiTheme="minorHAnsi" w:hAnsiTheme="minorHAnsi" w:cstheme="minorHAnsi"/>
          <w:b w:val="0"/>
          <w:bCs w:val="0"/>
          <w:sz w:val="24"/>
          <w:szCs w:val="24"/>
        </w:rPr>
        <w:t xml:space="preserve">In 2022, the combined sales of </w:t>
      </w:r>
      <w:r w:rsidRPr="00414A2C">
        <w:rPr>
          <w:rFonts w:asciiTheme="minorHAnsi" w:hAnsiTheme="minorHAnsi" w:cstheme="minorHAnsi"/>
          <w:sz w:val="24"/>
          <w:szCs w:val="24"/>
        </w:rPr>
        <w:t>Oak berry, Moon shell, and Yogi surpassed the impressive milestone of 500,000 acai bowls</w:t>
      </w:r>
      <w:r w:rsidRPr="00414A2C">
        <w:rPr>
          <w:rFonts w:asciiTheme="minorHAnsi" w:hAnsiTheme="minorHAnsi" w:cstheme="minorHAnsi"/>
          <w:b w:val="0"/>
          <w:bCs w:val="0"/>
          <w:sz w:val="24"/>
          <w:szCs w:val="24"/>
        </w:rPr>
        <w:t>. These three popular acai bowl vendors experienced remarkable success, demonstrating the growing demand and popularity of this healthy and delicious treat among customers.</w:t>
      </w:r>
    </w:p>
    <w:p w14:paraId="76E6B47A" w14:textId="6E31263E" w:rsidR="008A76BB" w:rsidRDefault="008A76BB" w:rsidP="009877F4">
      <w:pPr>
        <w:pStyle w:val="BodyText"/>
        <w:spacing w:after="0"/>
        <w:rPr>
          <w:rFonts w:asciiTheme="minorHAnsi" w:hAnsiTheme="minorHAnsi" w:cstheme="minorHAnsi"/>
          <w:b w:val="0"/>
          <w:bCs w:val="0"/>
          <w:sz w:val="24"/>
          <w:szCs w:val="24"/>
        </w:rPr>
      </w:pPr>
    </w:p>
    <w:p w14:paraId="6E94FC2D" w14:textId="77777777" w:rsidR="009877F4" w:rsidRPr="00414A2C" w:rsidRDefault="009877F4" w:rsidP="009877F4">
      <w:pPr>
        <w:pStyle w:val="BodyText"/>
        <w:spacing w:after="0"/>
        <w:rPr>
          <w:rFonts w:asciiTheme="minorHAnsi" w:hAnsiTheme="minorHAnsi" w:cstheme="minorHAnsi"/>
          <w:sz w:val="24"/>
          <w:szCs w:val="24"/>
        </w:rPr>
      </w:pPr>
    </w:p>
    <w:p w14:paraId="146C000C" w14:textId="51607296" w:rsidR="008A76BB" w:rsidRPr="00414A2C" w:rsidRDefault="008A76BB" w:rsidP="00414A2C">
      <w:pPr>
        <w:pStyle w:val="BodyText"/>
        <w:numPr>
          <w:ilvl w:val="0"/>
          <w:numId w:val="1"/>
        </w:numPr>
        <w:spacing w:after="0"/>
        <w:rPr>
          <w:rFonts w:asciiTheme="minorHAnsi" w:hAnsiTheme="minorHAnsi" w:cstheme="minorHAnsi"/>
          <w:sz w:val="24"/>
          <w:szCs w:val="24"/>
        </w:rPr>
      </w:pPr>
      <w:r w:rsidRPr="00414A2C">
        <w:rPr>
          <w:rFonts w:asciiTheme="minorHAnsi" w:hAnsiTheme="minorHAnsi" w:cstheme="minorHAnsi"/>
          <w:sz w:val="24"/>
          <w:szCs w:val="24"/>
        </w:rPr>
        <w:lastRenderedPageBreak/>
        <w:t>Get Ahead of the Game: Offline and Online Marketing Strategies That Shine!</w:t>
      </w:r>
    </w:p>
    <w:p w14:paraId="4B03E22C" w14:textId="396014E6" w:rsidR="00F7570D" w:rsidRPr="00414A2C" w:rsidRDefault="00E96FFA" w:rsidP="00414A2C">
      <w:pPr>
        <w:pStyle w:val="BodyText"/>
        <w:spacing w:after="0"/>
        <w:ind w:left="720"/>
        <w:rPr>
          <w:rFonts w:asciiTheme="minorHAnsi" w:hAnsiTheme="minorHAnsi" w:cstheme="minorHAnsi"/>
          <w:sz w:val="24"/>
          <w:szCs w:val="24"/>
        </w:rPr>
      </w:pPr>
      <w:r w:rsidRPr="00414A2C">
        <w:rPr>
          <w:rFonts w:asciiTheme="minorHAnsi" w:hAnsiTheme="minorHAnsi" w:cstheme="minorHAnsi"/>
          <w:noProof/>
          <w:sz w:val="24"/>
          <w:szCs w:val="24"/>
        </w:rPr>
        <mc:AlternateContent>
          <mc:Choice Requires="wps">
            <w:drawing>
              <wp:anchor distT="45720" distB="45720" distL="114300" distR="114300" simplePos="0" relativeHeight="251669504" behindDoc="0" locked="0" layoutInCell="1" allowOverlap="1" wp14:anchorId="5EEC366F" wp14:editId="42CFD1D2">
                <wp:simplePos x="0" y="0"/>
                <wp:positionH relativeFrom="column">
                  <wp:posOffset>2000250</wp:posOffset>
                </wp:positionH>
                <wp:positionV relativeFrom="paragraph">
                  <wp:posOffset>62230</wp:posOffset>
                </wp:positionV>
                <wp:extent cx="2120900" cy="323850"/>
                <wp:effectExtent l="0" t="0" r="1270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323850"/>
                        </a:xfrm>
                        <a:prstGeom prst="rect">
                          <a:avLst/>
                        </a:prstGeom>
                        <a:solidFill>
                          <a:srgbClr val="FFFFFF"/>
                        </a:solidFill>
                        <a:ln w="9525">
                          <a:solidFill>
                            <a:srgbClr val="000000"/>
                          </a:solidFill>
                          <a:miter lim="800000"/>
                          <a:headEnd/>
                          <a:tailEnd/>
                        </a:ln>
                      </wps:spPr>
                      <wps:txbx>
                        <w:txbxContent>
                          <w:p w14:paraId="5BAA10F1" w14:textId="3FDCC843" w:rsidR="00E96FFA" w:rsidRPr="00E96FFA" w:rsidRDefault="00E96FFA" w:rsidP="00E96FFA">
                            <w:pPr>
                              <w:jc w:val="center"/>
                              <w:rPr>
                                <w:b/>
                                <w:bCs/>
                                <w:color w:val="000000" w:themeColor="text1"/>
                                <w:sz w:val="24"/>
                                <w:szCs w:val="24"/>
                                <w:lang w:val="en-US"/>
                              </w:rPr>
                            </w:pPr>
                            <w:r w:rsidRPr="0007252C">
                              <w:rPr>
                                <w:b/>
                                <w:bCs/>
                                <w:color w:val="000000" w:themeColor="text1"/>
                                <w:sz w:val="24"/>
                                <w:szCs w:val="24"/>
                                <w:lang w:val="en-US"/>
                              </w:rPr>
                              <w:t>Major Acai Bowl Players KSA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C366F" id="_x0000_s1027" type="#_x0000_t202" style="position:absolute;left:0;text-align:left;margin-left:157.5pt;margin-top:4.9pt;width:167pt;height:2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">
                <v:textbox>
                  <w:txbxContent>
                    <w:p w14:paraId="5BAA10F1" w14:textId="3FDCC843" w:rsidR="00E96FFA" w:rsidRPr="00E96FFA" w:rsidRDefault="00E96FFA" w:rsidP="00E96FFA">
                      <w:pPr>
                        <w:jc w:val="center"/>
                        <w:rPr>
                          <w:b/>
                          <w:bCs/>
                          <w:color w:val="000000" w:themeColor="text1"/>
                          <w:sz w:val="24"/>
                          <w:szCs w:val="24"/>
                          <w:lang w:val="en-US"/>
                        </w:rPr>
                      </w:pPr>
                      <w:r w:rsidRPr="0007252C">
                        <w:rPr>
                          <w:b/>
                          <w:bCs/>
                          <w:color w:val="000000" w:themeColor="text1"/>
                          <w:sz w:val="24"/>
                          <w:szCs w:val="24"/>
                          <w:lang w:val="en-US"/>
                        </w:rPr>
                        <w:t>Major Acai Bowl Players KSA</w:t>
                      </w:r>
                    </w:p>
                  </w:txbxContent>
                </v:textbox>
              </v:shape>
            </w:pict>
          </mc:Fallback>
        </mc:AlternateContent>
      </w:r>
    </w:p>
    <w:p w14:paraId="35A6D24D" w14:textId="2898796B" w:rsidR="00F7570D" w:rsidRPr="00414A2C" w:rsidRDefault="0007252C" w:rsidP="0007252C">
      <w:pPr>
        <w:pStyle w:val="BodyText"/>
        <w:spacing w:after="0"/>
        <w:rPr>
          <w:rFonts w:asciiTheme="minorHAnsi" w:hAnsiTheme="minorHAnsi" w:cstheme="minorHAnsi"/>
          <w:color w:val="FF0000"/>
          <w:sz w:val="24"/>
          <w:szCs w:val="24"/>
          <w:u w:val="single"/>
        </w:rPr>
      </w:pPr>
      <w:r w:rsidRPr="00414A2C">
        <w:rPr>
          <w:rFonts w:asciiTheme="minorHAnsi" w:hAnsiTheme="minorHAnsi" w:cstheme="minorHAnsi"/>
          <w:noProof/>
          <w:sz w:val="24"/>
          <w:szCs w:val="24"/>
        </w:rPr>
        <w:drawing>
          <wp:anchor distT="0" distB="0" distL="114300" distR="114300" simplePos="0" relativeHeight="251667456" behindDoc="0" locked="0" layoutInCell="1" allowOverlap="1" wp14:anchorId="35EFCBF3" wp14:editId="0FE555B0">
            <wp:simplePos x="0" y="0"/>
            <wp:positionH relativeFrom="column">
              <wp:posOffset>857250</wp:posOffset>
            </wp:positionH>
            <wp:positionV relativeFrom="paragraph">
              <wp:posOffset>307975</wp:posOffset>
            </wp:positionV>
            <wp:extent cx="4473575" cy="1974850"/>
            <wp:effectExtent l="0" t="0" r="3175" b="635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473575" cy="1974850"/>
                    </a:xfrm>
                    <a:prstGeom prst="rect">
                      <a:avLst/>
                    </a:prstGeom>
                  </pic:spPr>
                </pic:pic>
              </a:graphicData>
            </a:graphic>
            <wp14:sizeRelH relativeFrom="margin">
              <wp14:pctWidth>0</wp14:pctWidth>
            </wp14:sizeRelH>
            <wp14:sizeRelV relativeFrom="margin">
              <wp14:pctHeight>0</wp14:pctHeight>
            </wp14:sizeRelV>
          </wp:anchor>
        </w:drawing>
      </w:r>
    </w:p>
    <w:p w14:paraId="139CF559" w14:textId="0B441644" w:rsidR="0007252C" w:rsidRPr="009877F4" w:rsidRDefault="009877F4" w:rsidP="009877F4">
      <w:pPr>
        <w:spacing w:after="0"/>
        <w:jc w:val="center"/>
        <w:rPr>
          <w:rFonts w:cstheme="minorHAnsi"/>
          <w:b/>
          <w:bCs/>
          <w:color w:val="0563C1" w:themeColor="hyperlink"/>
          <w:sz w:val="24"/>
          <w:szCs w:val="24"/>
          <w:u w:val="single"/>
        </w:rPr>
      </w:pPr>
      <w:r w:rsidRPr="006D3EBB">
        <w:rPr>
          <w:rFonts w:cstheme="minorHAnsi"/>
          <w:b/>
          <w:color w:val="000000" w:themeColor="text1"/>
          <w:sz w:val="24"/>
          <w:szCs w:val="24"/>
        </w:rPr>
        <w:t xml:space="preserve">To learn more about this report </w:t>
      </w:r>
      <w:hyperlink r:id="rId7" w:history="1">
        <w:r w:rsidRPr="009877F4">
          <w:rPr>
            <w:rStyle w:val="Hyperlink"/>
            <w:rFonts w:cstheme="minorHAnsi"/>
            <w:b/>
            <w:bCs/>
            <w:sz w:val="24"/>
            <w:szCs w:val="24"/>
          </w:rPr>
          <w:t>Download a Free Sample Report</w:t>
        </w:r>
      </w:hyperlink>
    </w:p>
    <w:p w14:paraId="573432C4" w14:textId="18C3338A" w:rsidR="0007252C" w:rsidRPr="0007252C" w:rsidRDefault="008137ED" w:rsidP="0007252C">
      <w:pPr>
        <w:pStyle w:val="BodyText"/>
        <w:numPr>
          <w:ilvl w:val="0"/>
          <w:numId w:val="3"/>
        </w:numPr>
        <w:tabs>
          <w:tab w:val="left" w:pos="1080"/>
        </w:tabs>
        <w:spacing w:after="0"/>
        <w:ind w:left="360"/>
        <w:rPr>
          <w:rFonts w:asciiTheme="minorHAnsi" w:hAnsiTheme="minorHAnsi" w:cstheme="minorHAnsi"/>
          <w:sz w:val="24"/>
          <w:szCs w:val="24"/>
        </w:rPr>
      </w:pPr>
      <w:r w:rsidRPr="00414A2C">
        <w:rPr>
          <w:rFonts w:asciiTheme="minorHAnsi" w:hAnsiTheme="minorHAnsi" w:cstheme="minorHAnsi"/>
          <w:sz w:val="24"/>
          <w:szCs w:val="24"/>
        </w:rPr>
        <w:t>Offline Promotion Strategies</w:t>
      </w:r>
    </w:p>
    <w:p w14:paraId="0BA75005" w14:textId="4D840FAE" w:rsidR="008137ED" w:rsidRPr="00414A2C" w:rsidRDefault="008137ED" w:rsidP="00414A2C">
      <w:pPr>
        <w:pStyle w:val="BodyText"/>
        <w:tabs>
          <w:tab w:val="left" w:pos="1080"/>
        </w:tabs>
        <w:spacing w:after="0"/>
        <w:ind w:left="360"/>
        <w:rPr>
          <w:rFonts w:asciiTheme="minorHAnsi" w:hAnsiTheme="minorHAnsi" w:cstheme="minorHAnsi"/>
          <w:b w:val="0"/>
          <w:bCs w:val="0"/>
          <w:sz w:val="24"/>
          <w:szCs w:val="24"/>
        </w:rPr>
      </w:pPr>
      <w:r w:rsidRPr="00414A2C">
        <w:rPr>
          <w:rFonts w:asciiTheme="minorHAnsi" w:hAnsiTheme="minorHAnsi" w:cstheme="minorHAnsi"/>
          <w:sz w:val="24"/>
          <w:szCs w:val="24"/>
        </w:rPr>
        <w:t>Reward Points and Loyalty Programs</w:t>
      </w:r>
      <w:r w:rsidRPr="00414A2C">
        <w:rPr>
          <w:rFonts w:asciiTheme="minorHAnsi" w:hAnsiTheme="minorHAnsi" w:cstheme="minorHAnsi"/>
          <w:b w:val="0"/>
          <w:bCs w:val="0"/>
          <w:sz w:val="24"/>
          <w:szCs w:val="24"/>
        </w:rPr>
        <w:t>: Earn points on purchases, redeem for discounts and gifts, enhancing customer satisfaction and loyalty.</w:t>
      </w:r>
    </w:p>
    <w:p w14:paraId="2CB58B03" w14:textId="032A34F1" w:rsidR="008137ED" w:rsidRPr="00414A2C" w:rsidRDefault="008137ED" w:rsidP="00414A2C">
      <w:pPr>
        <w:pStyle w:val="BodyText"/>
        <w:tabs>
          <w:tab w:val="left" w:pos="1080"/>
        </w:tabs>
        <w:spacing w:after="0"/>
        <w:ind w:left="360"/>
        <w:rPr>
          <w:rFonts w:asciiTheme="minorHAnsi" w:hAnsiTheme="minorHAnsi" w:cstheme="minorHAnsi"/>
          <w:b w:val="0"/>
          <w:bCs w:val="0"/>
          <w:sz w:val="24"/>
          <w:szCs w:val="24"/>
        </w:rPr>
      </w:pPr>
      <w:r w:rsidRPr="00414A2C">
        <w:rPr>
          <w:rFonts w:asciiTheme="minorHAnsi" w:hAnsiTheme="minorHAnsi" w:cstheme="minorHAnsi"/>
          <w:sz w:val="24"/>
          <w:szCs w:val="24"/>
        </w:rPr>
        <w:t>Bundling Complementary Products</w:t>
      </w:r>
      <w:r w:rsidRPr="00414A2C">
        <w:rPr>
          <w:rFonts w:asciiTheme="minorHAnsi" w:hAnsiTheme="minorHAnsi" w:cstheme="minorHAnsi"/>
          <w:b w:val="0"/>
          <w:bCs w:val="0"/>
          <w:sz w:val="24"/>
          <w:szCs w:val="24"/>
        </w:rPr>
        <w:t>: Offer discounted packages, like 4 small Acai cups with different flavours, to provide value and variety.</w:t>
      </w:r>
    </w:p>
    <w:p w14:paraId="6491DC89" w14:textId="6A43816D" w:rsidR="008A76BB" w:rsidRPr="00414A2C" w:rsidRDefault="008137ED" w:rsidP="00414A2C">
      <w:pPr>
        <w:pStyle w:val="BodyText"/>
        <w:tabs>
          <w:tab w:val="left" w:pos="1080"/>
        </w:tabs>
        <w:spacing w:after="0"/>
        <w:ind w:left="360"/>
        <w:rPr>
          <w:rFonts w:asciiTheme="minorHAnsi" w:hAnsiTheme="minorHAnsi" w:cstheme="minorHAnsi"/>
          <w:b w:val="0"/>
          <w:bCs w:val="0"/>
          <w:sz w:val="24"/>
          <w:szCs w:val="24"/>
        </w:rPr>
      </w:pPr>
      <w:r w:rsidRPr="00414A2C">
        <w:rPr>
          <w:rFonts w:asciiTheme="minorHAnsi" w:hAnsiTheme="minorHAnsi" w:cstheme="minorHAnsi"/>
          <w:sz w:val="24"/>
          <w:szCs w:val="24"/>
        </w:rPr>
        <w:t>Clear Focus on Unique Features</w:t>
      </w:r>
      <w:r w:rsidRPr="00414A2C">
        <w:rPr>
          <w:rFonts w:asciiTheme="minorHAnsi" w:hAnsiTheme="minorHAnsi" w:cstheme="minorHAnsi"/>
          <w:b w:val="0"/>
          <w:bCs w:val="0"/>
          <w:sz w:val="24"/>
          <w:szCs w:val="24"/>
        </w:rPr>
        <w:t>: Promote acai bowls as a lifestyle choice, offer unique merchandise, like phone covers and keychains.</w:t>
      </w:r>
    </w:p>
    <w:p w14:paraId="22FAB2E3" w14:textId="36935159" w:rsidR="008137ED" w:rsidRPr="00414A2C" w:rsidRDefault="008137ED" w:rsidP="00414A2C">
      <w:pPr>
        <w:pStyle w:val="BodyText"/>
        <w:numPr>
          <w:ilvl w:val="0"/>
          <w:numId w:val="3"/>
        </w:numPr>
        <w:tabs>
          <w:tab w:val="left" w:pos="1080"/>
        </w:tabs>
        <w:spacing w:after="0"/>
        <w:ind w:left="360"/>
        <w:rPr>
          <w:rFonts w:asciiTheme="minorHAnsi" w:hAnsiTheme="minorHAnsi" w:cstheme="minorHAnsi"/>
          <w:sz w:val="24"/>
          <w:szCs w:val="24"/>
        </w:rPr>
      </w:pPr>
      <w:r w:rsidRPr="00414A2C">
        <w:rPr>
          <w:rFonts w:asciiTheme="minorHAnsi" w:hAnsiTheme="minorHAnsi" w:cstheme="minorHAnsi"/>
          <w:sz w:val="24"/>
          <w:szCs w:val="24"/>
        </w:rPr>
        <w:t>Online Promotion Strategies</w:t>
      </w:r>
    </w:p>
    <w:p w14:paraId="310F3179" w14:textId="53F162E2" w:rsidR="008137ED" w:rsidRPr="00414A2C" w:rsidRDefault="008137ED" w:rsidP="00414A2C">
      <w:pPr>
        <w:pStyle w:val="BodyText"/>
        <w:tabs>
          <w:tab w:val="left" w:pos="1080"/>
        </w:tabs>
        <w:spacing w:after="0"/>
        <w:ind w:left="360"/>
        <w:rPr>
          <w:rFonts w:asciiTheme="minorHAnsi" w:hAnsiTheme="minorHAnsi" w:cstheme="minorHAnsi"/>
          <w:b w:val="0"/>
          <w:bCs w:val="0"/>
          <w:sz w:val="24"/>
          <w:szCs w:val="24"/>
        </w:rPr>
      </w:pPr>
      <w:r w:rsidRPr="00414A2C">
        <w:rPr>
          <w:rFonts w:asciiTheme="minorHAnsi" w:hAnsiTheme="minorHAnsi" w:cstheme="minorHAnsi"/>
          <w:sz w:val="24"/>
          <w:szCs w:val="24"/>
        </w:rPr>
        <w:t>Influencer Marketing</w:t>
      </w:r>
      <w:r w:rsidRPr="00414A2C">
        <w:rPr>
          <w:rFonts w:asciiTheme="minorHAnsi" w:hAnsiTheme="minorHAnsi" w:cstheme="minorHAnsi"/>
          <w:b w:val="0"/>
          <w:bCs w:val="0"/>
          <w:sz w:val="24"/>
          <w:szCs w:val="24"/>
        </w:rPr>
        <w:t>: Partner with fitness coaches, lifestyle bloggers, and food bloggers on social media for collaborative promotions.</w:t>
      </w:r>
    </w:p>
    <w:p w14:paraId="2EE9B41E" w14:textId="4F510D48" w:rsidR="008137ED" w:rsidRPr="00414A2C" w:rsidRDefault="008137ED" w:rsidP="00414A2C">
      <w:pPr>
        <w:pStyle w:val="BodyText"/>
        <w:spacing w:after="0"/>
        <w:rPr>
          <w:rFonts w:asciiTheme="minorHAnsi" w:hAnsiTheme="minorHAnsi" w:cstheme="minorHAnsi"/>
          <w:b w:val="0"/>
          <w:bCs w:val="0"/>
          <w:sz w:val="24"/>
          <w:szCs w:val="24"/>
        </w:rPr>
      </w:pPr>
      <w:r w:rsidRPr="00414A2C">
        <w:rPr>
          <w:rFonts w:asciiTheme="minorHAnsi" w:hAnsiTheme="minorHAnsi" w:cstheme="minorHAnsi"/>
          <w:sz w:val="24"/>
          <w:szCs w:val="24"/>
        </w:rPr>
        <w:t>Emerging Social Media Platforms</w:t>
      </w:r>
      <w:r w:rsidRPr="00414A2C">
        <w:rPr>
          <w:rFonts w:asciiTheme="minorHAnsi" w:hAnsiTheme="minorHAnsi" w:cstheme="minorHAnsi"/>
          <w:b w:val="0"/>
          <w:bCs w:val="0"/>
          <w:sz w:val="24"/>
          <w:szCs w:val="24"/>
        </w:rPr>
        <w:t>: Utilize Snapchat, Pinterest for influencer marketing, recipe sharing, and captivating visuals.</w:t>
      </w:r>
    </w:p>
    <w:p w14:paraId="511D3787" w14:textId="6744866B" w:rsidR="00DD4E67" w:rsidRPr="00414A2C" w:rsidRDefault="008137ED" w:rsidP="0007252C">
      <w:pPr>
        <w:pStyle w:val="BodyText"/>
        <w:spacing w:after="0"/>
        <w:rPr>
          <w:rFonts w:asciiTheme="minorHAnsi" w:hAnsiTheme="minorHAnsi" w:cstheme="minorHAnsi"/>
          <w:b w:val="0"/>
          <w:bCs w:val="0"/>
          <w:sz w:val="24"/>
          <w:szCs w:val="24"/>
        </w:rPr>
      </w:pPr>
      <w:r w:rsidRPr="00414A2C">
        <w:rPr>
          <w:rFonts w:asciiTheme="minorHAnsi" w:hAnsiTheme="minorHAnsi" w:cstheme="minorHAnsi"/>
          <w:sz w:val="24"/>
          <w:szCs w:val="24"/>
        </w:rPr>
        <w:t>Campaigns and Advertisements</w:t>
      </w:r>
      <w:r w:rsidRPr="00414A2C">
        <w:rPr>
          <w:rFonts w:asciiTheme="minorHAnsi" w:hAnsiTheme="minorHAnsi" w:cstheme="minorHAnsi"/>
          <w:b w:val="0"/>
          <w:bCs w:val="0"/>
          <w:sz w:val="24"/>
          <w:szCs w:val="24"/>
        </w:rPr>
        <w:t>: Execute online campaigns, contests, and targeted ads on platforms like Instagram to reach the desired audience.</w:t>
      </w:r>
    </w:p>
    <w:p w14:paraId="2CEBA739" w14:textId="77AFA337" w:rsidR="008137ED" w:rsidRPr="00414A2C" w:rsidRDefault="008137ED" w:rsidP="00414A2C">
      <w:pPr>
        <w:pStyle w:val="BodyText"/>
        <w:numPr>
          <w:ilvl w:val="0"/>
          <w:numId w:val="1"/>
        </w:numPr>
        <w:spacing w:after="0"/>
        <w:ind w:left="270"/>
        <w:rPr>
          <w:rFonts w:asciiTheme="minorHAnsi" w:hAnsiTheme="minorHAnsi" w:cstheme="minorHAnsi"/>
          <w:sz w:val="24"/>
          <w:szCs w:val="24"/>
        </w:rPr>
      </w:pPr>
      <w:r w:rsidRPr="00414A2C">
        <w:rPr>
          <w:rFonts w:asciiTheme="minorHAnsi" w:hAnsiTheme="minorHAnsi" w:cstheme="minorHAnsi"/>
          <w:sz w:val="24"/>
          <w:szCs w:val="24"/>
        </w:rPr>
        <w:t>Game Changers: How Acai Bowl Players are Shaking Up the Industry!</w:t>
      </w:r>
    </w:p>
    <w:p w14:paraId="218CB781" w14:textId="3C8C8EE5" w:rsidR="00054E64" w:rsidRPr="00414A2C" w:rsidRDefault="00054E64" w:rsidP="00414A2C">
      <w:pPr>
        <w:pStyle w:val="BodyText"/>
        <w:spacing w:after="0"/>
        <w:ind w:left="720"/>
        <w:rPr>
          <w:rFonts w:asciiTheme="minorHAnsi" w:hAnsiTheme="minorHAnsi" w:cstheme="minorHAnsi"/>
          <w:sz w:val="24"/>
          <w:szCs w:val="24"/>
        </w:rPr>
      </w:pPr>
      <w:r w:rsidRPr="00414A2C">
        <w:rPr>
          <w:rFonts w:asciiTheme="minorHAnsi" w:hAnsiTheme="minorHAnsi" w:cstheme="minorHAnsi"/>
          <w:noProof/>
          <w:sz w:val="24"/>
          <w:szCs w:val="24"/>
        </w:rPr>
        <mc:AlternateContent>
          <mc:Choice Requires="wps">
            <w:drawing>
              <wp:anchor distT="45720" distB="45720" distL="114300" distR="114300" simplePos="0" relativeHeight="251665408" behindDoc="0" locked="0" layoutInCell="1" allowOverlap="1" wp14:anchorId="7752CC0B" wp14:editId="28F0A8B0">
                <wp:simplePos x="0" y="0"/>
                <wp:positionH relativeFrom="column">
                  <wp:posOffset>1250950</wp:posOffset>
                </wp:positionH>
                <wp:positionV relativeFrom="paragraph">
                  <wp:posOffset>115570</wp:posOffset>
                </wp:positionV>
                <wp:extent cx="3689350" cy="323850"/>
                <wp:effectExtent l="0" t="0" r="2540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323850"/>
                        </a:xfrm>
                        <a:prstGeom prst="rect">
                          <a:avLst/>
                        </a:prstGeom>
                        <a:solidFill>
                          <a:srgbClr val="FFFFFF"/>
                        </a:solidFill>
                        <a:ln w="9525">
                          <a:solidFill>
                            <a:srgbClr val="000000"/>
                          </a:solidFill>
                          <a:miter lim="800000"/>
                          <a:headEnd/>
                          <a:tailEnd/>
                        </a:ln>
                      </wps:spPr>
                      <wps:txbx>
                        <w:txbxContent>
                          <w:p w14:paraId="23C44B61" w14:textId="543D637E" w:rsidR="00054E64" w:rsidRPr="00054E64" w:rsidRDefault="00054E64" w:rsidP="00054E64">
                            <w:pPr>
                              <w:jc w:val="center"/>
                              <w:rPr>
                                <w:b/>
                                <w:bCs/>
                                <w:sz w:val="24"/>
                                <w:szCs w:val="24"/>
                                <w:lang w:val="en-US"/>
                              </w:rPr>
                            </w:pPr>
                            <w:r w:rsidRPr="0007252C">
                              <w:rPr>
                                <w:b/>
                                <w:bCs/>
                                <w:sz w:val="24"/>
                                <w:szCs w:val="24"/>
                                <w:lang w:val="en-US"/>
                              </w:rPr>
                              <w:t>Global Acai Berry Market Share, By Application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2CC0B" id="_x0000_s1028" type="#_x0000_t202" style="position:absolute;left:0;text-align:left;margin-left:98.5pt;margin-top:9.1pt;width:290.5pt;height:2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">
                <v:textbox>
                  <w:txbxContent>
                    <w:p w14:paraId="23C44B61" w14:textId="543D637E" w:rsidR="00054E64" w:rsidRPr="00054E64" w:rsidRDefault="00054E64" w:rsidP="00054E64">
                      <w:pPr>
                        <w:jc w:val="center"/>
                        <w:rPr>
                          <w:b/>
                          <w:bCs/>
                          <w:sz w:val="24"/>
                          <w:szCs w:val="24"/>
                          <w:lang w:val="en-US"/>
                        </w:rPr>
                      </w:pPr>
                      <w:r w:rsidRPr="0007252C">
                        <w:rPr>
                          <w:b/>
                          <w:bCs/>
                          <w:sz w:val="24"/>
                          <w:szCs w:val="24"/>
                          <w:lang w:val="en-US"/>
                        </w:rPr>
                        <w:t>Global Acai Berry Market Share, By Application (2022)</w:t>
                      </w:r>
                    </w:p>
                  </w:txbxContent>
                </v:textbox>
              </v:shape>
            </w:pict>
          </mc:Fallback>
        </mc:AlternateContent>
      </w:r>
    </w:p>
    <w:p w14:paraId="70138C8C" w14:textId="3B92DA2E" w:rsidR="00054E64" w:rsidRPr="00414A2C" w:rsidRDefault="00054E64" w:rsidP="00414A2C">
      <w:pPr>
        <w:pStyle w:val="BodyText"/>
        <w:spacing w:after="0"/>
        <w:ind w:left="720"/>
        <w:rPr>
          <w:rFonts w:asciiTheme="minorHAnsi" w:hAnsiTheme="minorHAnsi" w:cstheme="minorHAnsi"/>
          <w:sz w:val="24"/>
          <w:szCs w:val="24"/>
        </w:rPr>
      </w:pPr>
      <w:r w:rsidRPr="00414A2C">
        <w:rPr>
          <w:rFonts w:asciiTheme="minorHAnsi" w:hAnsiTheme="minorHAnsi" w:cstheme="minorHAnsi"/>
          <w:noProof/>
          <w:sz w:val="24"/>
          <w:szCs w:val="24"/>
        </w:rPr>
        <w:drawing>
          <wp:anchor distT="0" distB="0" distL="114300" distR="114300" simplePos="0" relativeHeight="251663360" behindDoc="0" locked="0" layoutInCell="1" allowOverlap="1" wp14:anchorId="180EA7E9" wp14:editId="53C46166">
            <wp:simplePos x="0" y="0"/>
            <wp:positionH relativeFrom="column">
              <wp:posOffset>1155700</wp:posOffset>
            </wp:positionH>
            <wp:positionV relativeFrom="paragraph">
              <wp:posOffset>405765</wp:posOffset>
            </wp:positionV>
            <wp:extent cx="3999865" cy="2082165"/>
            <wp:effectExtent l="0" t="0" r="63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19415"/>
                    <a:stretch/>
                  </pic:blipFill>
                  <pic:spPr bwMode="auto">
                    <a:xfrm>
                      <a:off x="0" y="0"/>
                      <a:ext cx="3999865" cy="208216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EB56827" w14:textId="31F65E4D" w:rsidR="00054E64" w:rsidRDefault="00054E64" w:rsidP="00414A2C">
      <w:pPr>
        <w:pStyle w:val="BodyText"/>
        <w:spacing w:after="0"/>
        <w:ind w:left="720"/>
        <w:rPr>
          <w:rFonts w:asciiTheme="minorHAnsi" w:hAnsiTheme="minorHAnsi" w:cstheme="minorHAnsi"/>
          <w:sz w:val="24"/>
          <w:szCs w:val="24"/>
        </w:rPr>
      </w:pPr>
    </w:p>
    <w:p w14:paraId="65624D9E" w14:textId="77777777" w:rsidR="009877F4" w:rsidRDefault="009877F4" w:rsidP="009877F4">
      <w:pPr>
        <w:spacing w:after="0"/>
        <w:jc w:val="center"/>
        <w:rPr>
          <w:rFonts w:cstheme="minorHAnsi"/>
          <w:b/>
          <w:bCs/>
          <w:color w:val="000000" w:themeColor="text1"/>
          <w:sz w:val="24"/>
          <w:szCs w:val="24"/>
        </w:rPr>
      </w:pPr>
    </w:p>
    <w:p w14:paraId="3AD8B9F6" w14:textId="2B82933F" w:rsidR="009877F4" w:rsidRPr="006D3EBB" w:rsidRDefault="009877F4" w:rsidP="009877F4">
      <w:pPr>
        <w:spacing w:after="0"/>
        <w:jc w:val="center"/>
        <w:rPr>
          <w:rFonts w:cstheme="minorHAnsi"/>
          <w:b/>
          <w:bCs/>
          <w:color w:val="000000" w:themeColor="text1"/>
          <w:sz w:val="24"/>
          <w:szCs w:val="24"/>
        </w:rPr>
      </w:pPr>
      <w:r w:rsidRPr="006D3EBB">
        <w:rPr>
          <w:rFonts w:cstheme="minorHAnsi"/>
          <w:b/>
          <w:bCs/>
          <w:color w:val="000000" w:themeColor="text1"/>
          <w:sz w:val="24"/>
          <w:szCs w:val="24"/>
        </w:rPr>
        <w:lastRenderedPageBreak/>
        <w:t xml:space="preserve">Visit this Link: – </w:t>
      </w:r>
      <w:hyperlink r:id="rId9" w:history="1">
        <w:r w:rsidRPr="009877F4">
          <w:rPr>
            <w:rStyle w:val="Hyperlink"/>
            <w:rFonts w:cstheme="minorHAnsi"/>
            <w:b/>
            <w:bCs/>
            <w:sz w:val="24"/>
            <w:szCs w:val="24"/>
          </w:rPr>
          <w:t>Request for custom report</w:t>
        </w:r>
      </w:hyperlink>
    </w:p>
    <w:p w14:paraId="538C7B93" w14:textId="77777777" w:rsidR="009877F4" w:rsidRPr="00414A2C" w:rsidRDefault="009877F4" w:rsidP="00414A2C">
      <w:pPr>
        <w:pStyle w:val="BodyText"/>
        <w:spacing w:after="0"/>
        <w:ind w:left="720"/>
        <w:rPr>
          <w:rFonts w:asciiTheme="minorHAnsi" w:hAnsiTheme="minorHAnsi" w:cstheme="minorHAnsi"/>
          <w:sz w:val="24"/>
          <w:szCs w:val="24"/>
        </w:rPr>
      </w:pPr>
    </w:p>
    <w:p w14:paraId="78E6E840" w14:textId="48661EF9" w:rsidR="008137ED" w:rsidRPr="00414A2C" w:rsidRDefault="008137ED" w:rsidP="00414A2C">
      <w:pPr>
        <w:pStyle w:val="BodyText"/>
        <w:numPr>
          <w:ilvl w:val="0"/>
          <w:numId w:val="3"/>
        </w:numPr>
        <w:spacing w:after="0"/>
        <w:ind w:left="360"/>
        <w:rPr>
          <w:rFonts w:asciiTheme="minorHAnsi" w:hAnsiTheme="minorHAnsi" w:cstheme="minorHAnsi"/>
          <w:b w:val="0"/>
          <w:bCs w:val="0"/>
          <w:sz w:val="24"/>
          <w:szCs w:val="24"/>
        </w:rPr>
      </w:pPr>
      <w:r w:rsidRPr="00414A2C">
        <w:rPr>
          <w:rFonts w:asciiTheme="minorHAnsi" w:hAnsiTheme="minorHAnsi" w:cstheme="minorHAnsi"/>
          <w:b w:val="0"/>
          <w:bCs w:val="0"/>
          <w:sz w:val="24"/>
          <w:szCs w:val="24"/>
        </w:rPr>
        <w:t xml:space="preserve">The Kingdom's Acai, Smoothie, and Juice players experience their peak season during summer, with a </w:t>
      </w:r>
      <w:r w:rsidRPr="00414A2C">
        <w:rPr>
          <w:rFonts w:asciiTheme="minorHAnsi" w:hAnsiTheme="minorHAnsi" w:cstheme="minorHAnsi"/>
          <w:sz w:val="24"/>
          <w:szCs w:val="24"/>
        </w:rPr>
        <w:t>majority of them boasting over 30% seat occupancy</w:t>
      </w:r>
      <w:r w:rsidRPr="00414A2C">
        <w:rPr>
          <w:rFonts w:asciiTheme="minorHAnsi" w:hAnsiTheme="minorHAnsi" w:cstheme="minorHAnsi"/>
          <w:b w:val="0"/>
          <w:bCs w:val="0"/>
          <w:sz w:val="24"/>
          <w:szCs w:val="24"/>
        </w:rPr>
        <w:t>.</w:t>
      </w:r>
    </w:p>
    <w:p w14:paraId="0AF73DF4" w14:textId="40509014" w:rsidR="008137ED" w:rsidRPr="00414A2C" w:rsidRDefault="008137ED" w:rsidP="00414A2C">
      <w:pPr>
        <w:pStyle w:val="BodyText"/>
        <w:numPr>
          <w:ilvl w:val="0"/>
          <w:numId w:val="3"/>
        </w:numPr>
        <w:spacing w:after="0"/>
        <w:ind w:left="360"/>
        <w:rPr>
          <w:rFonts w:asciiTheme="minorHAnsi" w:hAnsiTheme="minorHAnsi" w:cstheme="minorHAnsi"/>
          <w:b w:val="0"/>
          <w:bCs w:val="0"/>
          <w:sz w:val="24"/>
          <w:szCs w:val="24"/>
        </w:rPr>
      </w:pPr>
      <w:r w:rsidRPr="00414A2C">
        <w:rPr>
          <w:rFonts w:asciiTheme="minorHAnsi" w:hAnsiTheme="minorHAnsi" w:cstheme="minorHAnsi"/>
          <w:b w:val="0"/>
          <w:bCs w:val="0"/>
          <w:sz w:val="24"/>
          <w:szCs w:val="24"/>
        </w:rPr>
        <w:t xml:space="preserve">In 2022, the top-selling menu items </w:t>
      </w:r>
      <w:r w:rsidRPr="00414A2C">
        <w:rPr>
          <w:rFonts w:asciiTheme="minorHAnsi" w:hAnsiTheme="minorHAnsi" w:cstheme="minorHAnsi"/>
          <w:sz w:val="24"/>
          <w:szCs w:val="24"/>
        </w:rPr>
        <w:t>generated over 20%</w:t>
      </w:r>
      <w:r w:rsidRPr="00414A2C">
        <w:rPr>
          <w:rFonts w:asciiTheme="minorHAnsi" w:hAnsiTheme="minorHAnsi" w:cstheme="minorHAnsi"/>
          <w:b w:val="0"/>
          <w:bCs w:val="0"/>
          <w:sz w:val="24"/>
          <w:szCs w:val="24"/>
        </w:rPr>
        <w:t xml:space="preserve"> of the total revenue, indicating their popularity among customers. Furthermore, a significant number of acai bowl players complement their offerings with a diverse range of smoothies and juices.</w:t>
      </w:r>
    </w:p>
    <w:p w14:paraId="1757280F" w14:textId="275B8AB9" w:rsidR="00576D12" w:rsidRPr="00414A2C" w:rsidRDefault="008137ED" w:rsidP="00414A2C">
      <w:pPr>
        <w:pStyle w:val="BodyText"/>
        <w:numPr>
          <w:ilvl w:val="0"/>
          <w:numId w:val="3"/>
        </w:numPr>
        <w:spacing w:after="0"/>
        <w:ind w:left="360"/>
        <w:rPr>
          <w:rFonts w:asciiTheme="minorHAnsi" w:hAnsiTheme="minorHAnsi" w:cstheme="minorHAnsi"/>
          <w:b w:val="0"/>
          <w:bCs w:val="0"/>
          <w:sz w:val="24"/>
          <w:szCs w:val="24"/>
        </w:rPr>
      </w:pPr>
      <w:r w:rsidRPr="00414A2C">
        <w:rPr>
          <w:rFonts w:asciiTheme="minorHAnsi" w:hAnsiTheme="minorHAnsi" w:cstheme="minorHAnsi"/>
          <w:b w:val="0"/>
          <w:bCs w:val="0"/>
          <w:sz w:val="24"/>
          <w:szCs w:val="24"/>
        </w:rPr>
        <w:t xml:space="preserve">Acai bowl players are proactively striving to distinguish themselves by focusing on aspects such as </w:t>
      </w:r>
      <w:r w:rsidRPr="00414A2C">
        <w:rPr>
          <w:rFonts w:asciiTheme="minorHAnsi" w:hAnsiTheme="minorHAnsi" w:cstheme="minorHAnsi"/>
          <w:sz w:val="24"/>
          <w:szCs w:val="24"/>
        </w:rPr>
        <w:t>food quality, diverse menus, competitive pricing, online ordering options, robust delivery infrastructure, exceptional customer experiences, and the adoption of innovative models like cloud kitchens</w:t>
      </w:r>
      <w:r w:rsidRPr="00414A2C">
        <w:rPr>
          <w:rFonts w:asciiTheme="minorHAnsi" w:hAnsiTheme="minorHAnsi" w:cstheme="minorHAnsi"/>
          <w:b w:val="0"/>
          <w:bCs w:val="0"/>
          <w:sz w:val="24"/>
          <w:szCs w:val="24"/>
        </w:rPr>
        <w:t>.</w:t>
      </w:r>
    </w:p>
    <w:p w14:paraId="6F094E6B" w14:textId="77777777" w:rsidR="005F2776" w:rsidRPr="00414A2C" w:rsidRDefault="005F2776" w:rsidP="00414A2C">
      <w:pPr>
        <w:spacing w:after="0"/>
        <w:ind w:left="360"/>
        <w:jc w:val="both"/>
        <w:rPr>
          <w:rFonts w:cstheme="minorHAnsi"/>
          <w:b/>
          <w:bCs/>
          <w:sz w:val="24"/>
          <w:szCs w:val="24"/>
        </w:rPr>
      </w:pPr>
    </w:p>
    <w:p w14:paraId="6F0C7246" w14:textId="7038BEFF" w:rsidR="00524828" w:rsidRPr="00B36627" w:rsidRDefault="00054E64" w:rsidP="00B36627">
      <w:pPr>
        <w:spacing w:after="0"/>
        <w:jc w:val="both"/>
        <w:rPr>
          <w:rFonts w:cstheme="minorHAnsi"/>
          <w:sz w:val="24"/>
          <w:szCs w:val="24"/>
        </w:rPr>
      </w:pPr>
      <w:r w:rsidRPr="00414A2C">
        <w:rPr>
          <w:rFonts w:cstheme="minorHAnsi"/>
          <w:noProof/>
          <w:sz w:val="24"/>
          <w:szCs w:val="24"/>
        </w:rPr>
        <mc:AlternateContent>
          <mc:Choice Requires="wps">
            <w:drawing>
              <wp:anchor distT="91440" distB="91440" distL="114300" distR="114300" simplePos="0" relativeHeight="251659264" behindDoc="0" locked="0" layoutInCell="1" allowOverlap="1" wp14:anchorId="161BF193" wp14:editId="5C77BA6B">
                <wp:simplePos x="0" y="0"/>
                <wp:positionH relativeFrom="page">
                  <wp:posOffset>1019810</wp:posOffset>
                </wp:positionH>
                <wp:positionV relativeFrom="paragraph">
                  <wp:posOffset>1280160</wp:posOffset>
                </wp:positionV>
                <wp:extent cx="5969000" cy="14097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409700"/>
                        </a:xfrm>
                        <a:prstGeom prst="rect">
                          <a:avLst/>
                        </a:prstGeom>
                        <a:noFill/>
                        <a:ln w="9525">
                          <a:noFill/>
                          <a:miter lim="800000"/>
                          <a:headEnd/>
                          <a:tailEnd/>
                        </a:ln>
                      </wps:spPr>
                      <wps:txbx>
                        <w:txbxContent>
                          <w:p w14:paraId="69C2E514" w14:textId="06594976" w:rsidR="00DD4E67" w:rsidRPr="0007252C" w:rsidRDefault="00DD4E67" w:rsidP="00DD4E67">
                            <w:pPr>
                              <w:pBdr>
                                <w:top w:val="single" w:sz="24" w:space="8" w:color="4472C4" w:themeColor="accent1"/>
                                <w:bottom w:val="single" w:sz="24" w:space="8" w:color="4472C4" w:themeColor="accent1"/>
                              </w:pBdr>
                              <w:spacing w:after="0"/>
                              <w:jc w:val="both"/>
                              <w:rPr>
                                <w:rFonts w:ascii="Times New Roman" w:hAnsi="Times New Roman" w:cs="Times New Roman"/>
                                <w:sz w:val="24"/>
                              </w:rPr>
                            </w:pPr>
                            <w:r w:rsidRPr="0007252C">
                              <w:rPr>
                                <w:rFonts w:ascii="Times New Roman" w:hAnsi="Times New Roman" w:cs="Times New Roman"/>
                                <w:b/>
                                <w:bCs/>
                                <w:sz w:val="24"/>
                              </w:rPr>
                              <w:t>According to ken Research</w:t>
                            </w:r>
                            <w:r w:rsidRPr="0007252C">
                              <w:rPr>
                                <w:rFonts w:ascii="Times New Roman" w:hAnsi="Times New Roman" w:cs="Times New Roman"/>
                                <w:sz w:val="24"/>
                              </w:rPr>
                              <w:t xml:space="preserve">, the Acai bowls market will be predominantly </w:t>
                            </w:r>
                            <w:r w:rsidRPr="0007252C">
                              <w:rPr>
                                <w:rFonts w:ascii="Times New Roman" w:hAnsi="Times New Roman" w:cs="Times New Roman"/>
                                <w:b/>
                                <w:bCs/>
                                <w:sz w:val="24"/>
                              </w:rPr>
                              <w:t>led by standalone establishments</w:t>
                            </w:r>
                            <w:r w:rsidRPr="0007252C">
                              <w:rPr>
                                <w:rFonts w:ascii="Times New Roman" w:hAnsi="Times New Roman" w:cs="Times New Roman"/>
                                <w:sz w:val="24"/>
                              </w:rPr>
                              <w:t xml:space="preserve">. However, they anticipate a significant growth rate for chained establishments, projecting a </w:t>
                            </w:r>
                            <w:r w:rsidRPr="0007252C">
                              <w:rPr>
                                <w:rFonts w:ascii="Times New Roman" w:hAnsi="Times New Roman" w:cs="Times New Roman"/>
                                <w:b/>
                                <w:bCs/>
                                <w:sz w:val="24"/>
                              </w:rPr>
                              <w:t>CAGR of around 10-15% from 2022 to 2027</w:t>
                            </w:r>
                            <w:r w:rsidRPr="0007252C">
                              <w:rPr>
                                <w:rFonts w:ascii="Times New Roman" w:hAnsi="Times New Roman" w:cs="Times New Roman"/>
                                <w:sz w:val="24"/>
                              </w:rPr>
                              <w:t xml:space="preserve">. By 2027, it is expected that there will be </w:t>
                            </w:r>
                            <w:r w:rsidRPr="0007252C">
                              <w:rPr>
                                <w:rFonts w:ascii="Times New Roman" w:hAnsi="Times New Roman" w:cs="Times New Roman"/>
                                <w:b/>
                                <w:bCs/>
                                <w:sz w:val="24"/>
                              </w:rPr>
                              <w:t>over 60 chained acai bowl</w:t>
                            </w:r>
                            <w:r w:rsidRPr="0007252C">
                              <w:rPr>
                                <w:rFonts w:ascii="Times New Roman" w:hAnsi="Times New Roman" w:cs="Times New Roman"/>
                                <w:sz w:val="24"/>
                              </w:rPr>
                              <w:t xml:space="preserve"> establishments, generating more than half of the market's revenue.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BF193" id="_x0000_s1029" type="#_x0000_t202" style="position:absolute;left:0;text-align:left;margin-left:80.3pt;margin-top:100.8pt;width:470pt;height:111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" filled="f" stroked="f">
                <v:textbox>
                  <w:txbxContent>
                    <w:p w14:paraId="69C2E514" w14:textId="06594976" w:rsidR="00DD4E67" w:rsidRPr="0007252C" w:rsidRDefault="00DD4E67" w:rsidP="00DD4E67">
                      <w:pPr>
                        <w:pBdr>
                          <w:top w:val="single" w:sz="24" w:space="8" w:color="4472C4" w:themeColor="accent1"/>
                          <w:bottom w:val="single" w:sz="24" w:space="8" w:color="4472C4" w:themeColor="accent1"/>
                        </w:pBdr>
                        <w:spacing w:after="0"/>
                        <w:jc w:val="both"/>
                        <w:rPr>
                          <w:rFonts w:ascii="Times New Roman" w:hAnsi="Times New Roman" w:cs="Times New Roman"/>
                          <w:sz w:val="24"/>
                        </w:rPr>
                      </w:pPr>
                      <w:r w:rsidRPr="0007252C">
                        <w:rPr>
                          <w:rFonts w:ascii="Times New Roman" w:hAnsi="Times New Roman" w:cs="Times New Roman"/>
                          <w:b/>
                          <w:bCs/>
                          <w:sz w:val="24"/>
                        </w:rPr>
                        <w:t>According to ken Research</w:t>
                      </w:r>
                      <w:r w:rsidRPr="0007252C">
                        <w:rPr>
                          <w:rFonts w:ascii="Times New Roman" w:hAnsi="Times New Roman" w:cs="Times New Roman"/>
                          <w:sz w:val="24"/>
                        </w:rPr>
                        <w:t xml:space="preserve">, the Acai bowls market will be predominantly </w:t>
                      </w:r>
                      <w:r w:rsidRPr="0007252C">
                        <w:rPr>
                          <w:rFonts w:ascii="Times New Roman" w:hAnsi="Times New Roman" w:cs="Times New Roman"/>
                          <w:b/>
                          <w:bCs/>
                          <w:sz w:val="24"/>
                        </w:rPr>
                        <w:t>led by standalone establishments</w:t>
                      </w:r>
                      <w:r w:rsidRPr="0007252C">
                        <w:rPr>
                          <w:rFonts w:ascii="Times New Roman" w:hAnsi="Times New Roman" w:cs="Times New Roman"/>
                          <w:sz w:val="24"/>
                        </w:rPr>
                        <w:t xml:space="preserve">. However, they anticipate a significant growth rate for chained establishments, projecting a </w:t>
                      </w:r>
                      <w:r w:rsidRPr="0007252C">
                        <w:rPr>
                          <w:rFonts w:ascii="Times New Roman" w:hAnsi="Times New Roman" w:cs="Times New Roman"/>
                          <w:b/>
                          <w:bCs/>
                          <w:sz w:val="24"/>
                        </w:rPr>
                        <w:t>CAGR of around 10-15% from 2022 to 2027</w:t>
                      </w:r>
                      <w:r w:rsidRPr="0007252C">
                        <w:rPr>
                          <w:rFonts w:ascii="Times New Roman" w:hAnsi="Times New Roman" w:cs="Times New Roman"/>
                          <w:sz w:val="24"/>
                        </w:rPr>
                        <w:t xml:space="preserve">. By 2027, it is expected that there will be </w:t>
                      </w:r>
                      <w:r w:rsidRPr="0007252C">
                        <w:rPr>
                          <w:rFonts w:ascii="Times New Roman" w:hAnsi="Times New Roman" w:cs="Times New Roman"/>
                          <w:b/>
                          <w:bCs/>
                          <w:sz w:val="24"/>
                        </w:rPr>
                        <w:t>over 60 chained acai bowl</w:t>
                      </w:r>
                      <w:r w:rsidRPr="0007252C">
                        <w:rPr>
                          <w:rFonts w:ascii="Times New Roman" w:hAnsi="Times New Roman" w:cs="Times New Roman"/>
                          <w:sz w:val="24"/>
                        </w:rPr>
                        <w:t xml:space="preserve"> establishments, generating more than half of the market's revenue.</w:t>
                      </w:r>
                    </w:p>
                  </w:txbxContent>
                </v:textbox>
                <w10:wrap type="topAndBottom" anchorx="page"/>
              </v:shape>
            </w:pict>
          </mc:Fallback>
        </mc:AlternateContent>
      </w:r>
      <w:r w:rsidR="00576D12" w:rsidRPr="00414A2C">
        <w:rPr>
          <w:rFonts w:cstheme="minorHAnsi"/>
          <w:b/>
          <w:bCs/>
          <w:sz w:val="24"/>
          <w:szCs w:val="24"/>
        </w:rPr>
        <w:t>Conclusion:</w:t>
      </w:r>
      <w:r w:rsidR="00576D12" w:rsidRPr="00414A2C">
        <w:rPr>
          <w:rFonts w:cstheme="minorHAnsi"/>
          <w:sz w:val="24"/>
          <w:szCs w:val="24"/>
        </w:rPr>
        <w:t xml:space="preserve"> With the projected surge in the KSA's acai bowl market and the rising appetite for healthy food and beverages, acai bowls have the potential to fuel the meteoric rise of the café and coffee chain industry. Acai bowl players, through strategic marketing, innovation, and catering to evolving consumer preferences, are poised to make a significant impact in the industry by 2027.</w:t>
      </w:r>
    </w:p>
    <w:p w14:paraId="7A6D3404" w14:textId="4A7189A5" w:rsidR="00DD4E67" w:rsidRPr="00414A2C" w:rsidRDefault="00DD4E67" w:rsidP="00414A2C">
      <w:pPr>
        <w:spacing w:after="0"/>
        <w:jc w:val="both"/>
        <w:rPr>
          <w:rFonts w:cstheme="minorHAnsi"/>
          <w:sz w:val="24"/>
          <w:szCs w:val="24"/>
        </w:rPr>
      </w:pPr>
    </w:p>
    <w:p w14:paraId="00BA5317" w14:textId="07124C29" w:rsidR="00DD4E67" w:rsidRPr="00414A2C" w:rsidRDefault="00DD4E67" w:rsidP="00414A2C">
      <w:pPr>
        <w:spacing w:after="0"/>
        <w:jc w:val="both"/>
        <w:rPr>
          <w:rFonts w:cstheme="minorHAnsi"/>
          <w:sz w:val="24"/>
          <w:szCs w:val="24"/>
        </w:rPr>
      </w:pPr>
    </w:p>
    <w:p w14:paraId="64007A37" w14:textId="015D739A" w:rsidR="00DD4E67" w:rsidRPr="00414A2C" w:rsidRDefault="00DD4E67" w:rsidP="00414A2C">
      <w:pPr>
        <w:spacing w:after="0"/>
        <w:jc w:val="both"/>
        <w:rPr>
          <w:rFonts w:cstheme="minorHAnsi"/>
          <w:sz w:val="24"/>
          <w:szCs w:val="24"/>
        </w:rPr>
      </w:pPr>
    </w:p>
    <w:p w14:paraId="79288E0B" w14:textId="77777777" w:rsidR="00DD4E67" w:rsidRPr="00414A2C" w:rsidRDefault="00DD4E67" w:rsidP="00414A2C">
      <w:pPr>
        <w:spacing w:after="0"/>
        <w:jc w:val="both"/>
        <w:rPr>
          <w:rFonts w:cstheme="minorHAnsi"/>
          <w:sz w:val="24"/>
          <w:szCs w:val="24"/>
        </w:rPr>
      </w:pPr>
    </w:p>
    <w:sectPr w:rsidR="00DD4E67" w:rsidRPr="00414A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24DD9"/>
    <w:multiLevelType w:val="hybridMultilevel"/>
    <w:tmpl w:val="D58265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B5F3FAA"/>
    <w:multiLevelType w:val="hybridMultilevel"/>
    <w:tmpl w:val="22404C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93A5827"/>
    <w:multiLevelType w:val="hybridMultilevel"/>
    <w:tmpl w:val="159A31C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15:restartNumberingAfterBreak="0">
    <w:nsid w:val="30835145"/>
    <w:multiLevelType w:val="hybridMultilevel"/>
    <w:tmpl w:val="0082C1BC"/>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4" w15:restartNumberingAfterBreak="0">
    <w:nsid w:val="72A20738"/>
    <w:multiLevelType w:val="hybridMultilevel"/>
    <w:tmpl w:val="2DB00D0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16cid:durableId="2128156767">
    <w:abstractNumId w:val="0"/>
  </w:num>
  <w:num w:numId="2" w16cid:durableId="11883412">
    <w:abstractNumId w:val="2"/>
  </w:num>
  <w:num w:numId="3" w16cid:durableId="1124620359">
    <w:abstractNumId w:val="4"/>
  </w:num>
  <w:num w:numId="4" w16cid:durableId="1049498425">
    <w:abstractNumId w:val="1"/>
  </w:num>
  <w:num w:numId="5" w16cid:durableId="11898328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0A"/>
    <w:rsid w:val="00054E64"/>
    <w:rsid w:val="0007252C"/>
    <w:rsid w:val="001A7662"/>
    <w:rsid w:val="00414A2C"/>
    <w:rsid w:val="00464F13"/>
    <w:rsid w:val="00494B5B"/>
    <w:rsid w:val="00524828"/>
    <w:rsid w:val="005409F9"/>
    <w:rsid w:val="00576D12"/>
    <w:rsid w:val="005F2776"/>
    <w:rsid w:val="00656BB0"/>
    <w:rsid w:val="006A110B"/>
    <w:rsid w:val="00793C69"/>
    <w:rsid w:val="008137ED"/>
    <w:rsid w:val="008A76BB"/>
    <w:rsid w:val="00925D54"/>
    <w:rsid w:val="009877F4"/>
    <w:rsid w:val="009A4041"/>
    <w:rsid w:val="009C6698"/>
    <w:rsid w:val="009E2E0A"/>
    <w:rsid w:val="00A23963"/>
    <w:rsid w:val="00A7132A"/>
    <w:rsid w:val="00A93E3B"/>
    <w:rsid w:val="00AF29C9"/>
    <w:rsid w:val="00B36627"/>
    <w:rsid w:val="00D876A6"/>
    <w:rsid w:val="00DD4E67"/>
    <w:rsid w:val="00E05C1B"/>
    <w:rsid w:val="00E96FFA"/>
    <w:rsid w:val="00F7570D"/>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0AF82"/>
  <w15:chartTrackingRefBased/>
  <w15:docId w15:val="{4DC36358-C71B-4CE4-AEF8-F3A2D83C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E2E0A"/>
    <w:pPr>
      <w:jc w:val="both"/>
    </w:pPr>
    <w:rPr>
      <w:rFonts w:ascii="Times New Roman" w:hAnsi="Times New Roman" w:cs="Times New Roman"/>
      <w:b/>
      <w:bCs/>
      <w:sz w:val="44"/>
      <w:szCs w:val="44"/>
    </w:rPr>
  </w:style>
  <w:style w:type="character" w:customStyle="1" w:styleId="BodyTextChar">
    <w:name w:val="Body Text Char"/>
    <w:basedOn w:val="DefaultParagraphFont"/>
    <w:link w:val="BodyText"/>
    <w:uiPriority w:val="99"/>
    <w:rsid w:val="009E2E0A"/>
    <w:rPr>
      <w:rFonts w:ascii="Times New Roman" w:hAnsi="Times New Roman" w:cs="Times New Roman"/>
      <w:b/>
      <w:bCs/>
      <w:sz w:val="44"/>
      <w:szCs w:val="44"/>
    </w:rPr>
  </w:style>
  <w:style w:type="paragraph" w:styleId="ListParagraph">
    <w:name w:val="List Paragraph"/>
    <w:basedOn w:val="Normal"/>
    <w:uiPriority w:val="34"/>
    <w:qFormat/>
    <w:rsid w:val="008A76BB"/>
    <w:pPr>
      <w:ind w:left="720"/>
      <w:contextualSpacing/>
    </w:pPr>
  </w:style>
  <w:style w:type="character" w:styleId="Strong">
    <w:name w:val="Strong"/>
    <w:basedOn w:val="DefaultParagraphFont"/>
    <w:uiPriority w:val="22"/>
    <w:qFormat/>
    <w:rsid w:val="009877F4"/>
    <w:rPr>
      <w:b/>
      <w:bCs/>
    </w:rPr>
  </w:style>
  <w:style w:type="character" w:styleId="Hyperlink">
    <w:name w:val="Hyperlink"/>
    <w:basedOn w:val="DefaultParagraphFont"/>
    <w:uiPriority w:val="99"/>
    <w:unhideWhenUsed/>
    <w:rsid w:val="009877F4"/>
    <w:rPr>
      <w:color w:val="0563C1" w:themeColor="hyperlink"/>
      <w:u w:val="single"/>
    </w:rPr>
  </w:style>
  <w:style w:type="character" w:styleId="UnresolvedMention">
    <w:name w:val="Unresolved Mention"/>
    <w:basedOn w:val="DefaultParagraphFont"/>
    <w:uiPriority w:val="99"/>
    <w:semiHidden/>
    <w:unhideWhenUsed/>
    <w:rsid w:val="00987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22891">
      <w:bodyDiv w:val="1"/>
      <w:marLeft w:val="0"/>
      <w:marRight w:val="0"/>
      <w:marTop w:val="0"/>
      <w:marBottom w:val="0"/>
      <w:divBdr>
        <w:top w:val="none" w:sz="0" w:space="0" w:color="auto"/>
        <w:left w:val="none" w:sz="0" w:space="0" w:color="auto"/>
        <w:bottom w:val="none" w:sz="0" w:space="0" w:color="auto"/>
        <w:right w:val="none" w:sz="0" w:space="0" w:color="auto"/>
      </w:divBdr>
    </w:div>
    <w:div w:id="554660208">
      <w:bodyDiv w:val="1"/>
      <w:marLeft w:val="0"/>
      <w:marRight w:val="0"/>
      <w:marTop w:val="0"/>
      <w:marBottom w:val="0"/>
      <w:divBdr>
        <w:top w:val="none" w:sz="0" w:space="0" w:color="auto"/>
        <w:left w:val="none" w:sz="0" w:space="0" w:color="auto"/>
        <w:bottom w:val="none" w:sz="0" w:space="0" w:color="auto"/>
        <w:right w:val="none" w:sz="0" w:space="0" w:color="auto"/>
      </w:divBdr>
      <w:divsChild>
        <w:div w:id="1438060943">
          <w:marLeft w:val="0"/>
          <w:marRight w:val="0"/>
          <w:marTop w:val="0"/>
          <w:marBottom w:val="0"/>
          <w:divBdr>
            <w:top w:val="single" w:sz="2" w:space="0" w:color="auto"/>
            <w:left w:val="single" w:sz="2" w:space="0" w:color="auto"/>
            <w:bottom w:val="single" w:sz="6" w:space="0" w:color="auto"/>
            <w:right w:val="single" w:sz="2" w:space="0" w:color="auto"/>
          </w:divBdr>
          <w:divsChild>
            <w:div w:id="1247610222">
              <w:marLeft w:val="0"/>
              <w:marRight w:val="0"/>
              <w:marTop w:val="100"/>
              <w:marBottom w:val="100"/>
              <w:divBdr>
                <w:top w:val="single" w:sz="2" w:space="0" w:color="D9D9E3"/>
                <w:left w:val="single" w:sz="2" w:space="0" w:color="D9D9E3"/>
                <w:bottom w:val="single" w:sz="2" w:space="0" w:color="D9D9E3"/>
                <w:right w:val="single" w:sz="2" w:space="0" w:color="D9D9E3"/>
              </w:divBdr>
              <w:divsChild>
                <w:div w:id="323049580">
                  <w:marLeft w:val="0"/>
                  <w:marRight w:val="0"/>
                  <w:marTop w:val="0"/>
                  <w:marBottom w:val="0"/>
                  <w:divBdr>
                    <w:top w:val="single" w:sz="2" w:space="0" w:color="D9D9E3"/>
                    <w:left w:val="single" w:sz="2" w:space="0" w:color="D9D9E3"/>
                    <w:bottom w:val="single" w:sz="2" w:space="0" w:color="D9D9E3"/>
                    <w:right w:val="single" w:sz="2" w:space="0" w:color="D9D9E3"/>
                  </w:divBdr>
                  <w:divsChild>
                    <w:div w:id="1396123381">
                      <w:marLeft w:val="0"/>
                      <w:marRight w:val="0"/>
                      <w:marTop w:val="0"/>
                      <w:marBottom w:val="0"/>
                      <w:divBdr>
                        <w:top w:val="single" w:sz="2" w:space="0" w:color="D9D9E3"/>
                        <w:left w:val="single" w:sz="2" w:space="0" w:color="D9D9E3"/>
                        <w:bottom w:val="single" w:sz="2" w:space="0" w:color="D9D9E3"/>
                        <w:right w:val="single" w:sz="2" w:space="0" w:color="D9D9E3"/>
                      </w:divBdr>
                      <w:divsChild>
                        <w:div w:id="778527723">
                          <w:marLeft w:val="0"/>
                          <w:marRight w:val="0"/>
                          <w:marTop w:val="0"/>
                          <w:marBottom w:val="0"/>
                          <w:divBdr>
                            <w:top w:val="single" w:sz="2" w:space="0" w:color="D9D9E3"/>
                            <w:left w:val="single" w:sz="2" w:space="0" w:color="D9D9E3"/>
                            <w:bottom w:val="single" w:sz="2" w:space="0" w:color="D9D9E3"/>
                            <w:right w:val="single" w:sz="2" w:space="0" w:color="D9D9E3"/>
                          </w:divBdr>
                          <w:divsChild>
                            <w:div w:id="2444581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03314676">
      <w:bodyDiv w:val="1"/>
      <w:marLeft w:val="0"/>
      <w:marRight w:val="0"/>
      <w:marTop w:val="0"/>
      <w:marBottom w:val="0"/>
      <w:divBdr>
        <w:top w:val="none" w:sz="0" w:space="0" w:color="auto"/>
        <w:left w:val="none" w:sz="0" w:space="0" w:color="auto"/>
        <w:bottom w:val="none" w:sz="0" w:space="0" w:color="auto"/>
        <w:right w:val="none" w:sz="0" w:space="0" w:color="auto"/>
      </w:divBdr>
    </w:div>
    <w:div w:id="1907691252">
      <w:bodyDiv w:val="1"/>
      <w:marLeft w:val="0"/>
      <w:marRight w:val="0"/>
      <w:marTop w:val="0"/>
      <w:marBottom w:val="0"/>
      <w:divBdr>
        <w:top w:val="none" w:sz="0" w:space="0" w:color="auto"/>
        <w:left w:val="none" w:sz="0" w:space="0" w:color="auto"/>
        <w:bottom w:val="none" w:sz="0" w:space="0" w:color="auto"/>
        <w:right w:val="none" w:sz="0" w:space="0" w:color="auto"/>
      </w:divBdr>
      <w:divsChild>
        <w:div w:id="1684672106">
          <w:marLeft w:val="274"/>
          <w:marRight w:val="0"/>
          <w:marTop w:val="0"/>
          <w:marBottom w:val="0"/>
          <w:divBdr>
            <w:top w:val="none" w:sz="0" w:space="0" w:color="auto"/>
            <w:left w:val="none" w:sz="0" w:space="0" w:color="auto"/>
            <w:bottom w:val="none" w:sz="0" w:space="0" w:color="auto"/>
            <w:right w:val="none" w:sz="0" w:space="0" w:color="auto"/>
          </w:divBdr>
        </w:div>
      </w:divsChild>
    </w:div>
    <w:div w:id="212484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kenresearch.com/sample-report.php?Frmdetails=NTk2NT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enresearch.com/ask-customization.php?Frmdetails=NTk2NT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Apoorv</dc:creator>
  <cp:keywords/>
  <dc:description/>
  <cp:lastModifiedBy>harsh k</cp:lastModifiedBy>
  <cp:revision>8</cp:revision>
  <dcterms:created xsi:type="dcterms:W3CDTF">2023-08-02T08:18:00Z</dcterms:created>
  <dcterms:modified xsi:type="dcterms:W3CDTF">2023-08-02T12:16:00Z</dcterms:modified>
</cp:coreProperties>
</file>